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1B" w:rsidRDefault="00640D1B" w:rsidP="00640D1B">
      <w:pPr>
        <w:pStyle w:val="Szvegtrzs"/>
        <w:rPr>
          <w:sz w:val="24"/>
        </w:rPr>
      </w:pPr>
    </w:p>
    <w:p w:rsidR="004B41AA" w:rsidRPr="003F3D72" w:rsidRDefault="004B41AA" w:rsidP="003F3D72">
      <w:pPr>
        <w:pBdr>
          <w:top w:val="single" w:sz="4" w:space="1" w:color="auto"/>
        </w:pBdr>
        <w:tabs>
          <w:tab w:val="left" w:pos="9000"/>
        </w:tabs>
        <w:spacing w:line="240" w:lineRule="exact"/>
        <w:jc w:val="center"/>
        <w:rPr>
          <w:lang w:val="ru-RU"/>
        </w:rPr>
      </w:pPr>
      <w:r w:rsidRPr="003F3D72">
        <w:rPr>
          <w:lang w:val="ru-RU"/>
        </w:rPr>
        <w:t>Д О Г О В О Р</w:t>
      </w:r>
      <w:r w:rsidR="003F3D72">
        <w:rPr>
          <w:lang w:val="ru-RU"/>
        </w:rPr>
        <w:t xml:space="preserve">  </w:t>
      </w:r>
      <w:r w:rsidR="003F3D72" w:rsidRPr="003F3D72">
        <w:rPr>
          <w:lang w:val="ru-RU"/>
        </w:rPr>
        <w:t xml:space="preserve"> П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О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Р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У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Ч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И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Т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Е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Л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Ь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С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Т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ВА</w:t>
      </w:r>
    </w:p>
    <w:p w:rsidR="004B41AA" w:rsidRPr="003F3D72" w:rsidRDefault="004B41AA" w:rsidP="004B41AA">
      <w:pPr>
        <w:pBdr>
          <w:top w:val="single" w:sz="4" w:space="1" w:color="auto"/>
        </w:pBdr>
        <w:tabs>
          <w:tab w:val="left" w:pos="9000"/>
        </w:tabs>
        <w:spacing w:line="240" w:lineRule="exact"/>
        <w:jc w:val="center"/>
        <w:rPr>
          <w:sz w:val="28"/>
          <w:lang w:val="ru-RU"/>
        </w:rPr>
      </w:pPr>
      <w:r>
        <w:rPr>
          <w:lang w:val="ru-RU"/>
        </w:rPr>
        <w:t>между</w:t>
      </w:r>
    </w:p>
    <w:p w:rsidR="004B41AA" w:rsidRDefault="004B41AA" w:rsidP="004B41AA">
      <w:pPr>
        <w:pBdr>
          <w:top w:val="single" w:sz="4" w:space="1" w:color="auto"/>
        </w:pBdr>
        <w:tabs>
          <w:tab w:val="left" w:pos="9000"/>
        </w:tabs>
        <w:spacing w:line="240" w:lineRule="exact"/>
        <w:jc w:val="center"/>
      </w:pPr>
    </w:p>
    <w:p w:rsidR="004B41AA" w:rsidRDefault="004B41AA" w:rsidP="004B41AA">
      <w:pPr>
        <w:pBdr>
          <w:top w:val="single" w:sz="4" w:space="1" w:color="auto"/>
        </w:pBdr>
      </w:pPr>
      <w:r>
        <w:t xml:space="preserve"> </w:t>
      </w:r>
      <w:r>
        <w:rPr>
          <w:lang w:val="ru-RU"/>
        </w:rPr>
        <w:t>Название компании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Страна</w:t>
      </w:r>
      <w:r>
        <w:t xml:space="preserve">: </w:t>
      </w:r>
    </w:p>
    <w:p w:rsidR="004B41AA" w:rsidRDefault="004B41AA" w:rsidP="004B41AA">
      <w:pPr>
        <w:pBdr>
          <w:top w:val="single" w:sz="4" w:space="1" w:color="auto"/>
        </w:pBdr>
      </w:pPr>
      <w:r>
        <w:t xml:space="preserve"> </w:t>
      </w:r>
      <w:r>
        <w:rPr>
          <w:lang w:val="ru-RU"/>
        </w:rPr>
        <w:t>Адрес</w:t>
      </w:r>
      <w:r>
        <w:t>:</w:t>
      </w:r>
      <w:r>
        <w:tab/>
      </w:r>
      <w:r>
        <w:tab/>
      </w:r>
      <w:r>
        <w:tab/>
      </w:r>
    </w:p>
    <w:p w:rsidR="004B41AA" w:rsidRPr="003F3D72" w:rsidRDefault="004B41AA" w:rsidP="004B41AA">
      <w:pPr>
        <w:pBdr>
          <w:top w:val="single" w:sz="4" w:space="1" w:color="auto"/>
        </w:pBdr>
        <w:rPr>
          <w:b/>
        </w:rPr>
      </w:pPr>
      <w:r>
        <w:t xml:space="preserve"> </w:t>
      </w:r>
      <w:r>
        <w:rPr>
          <w:lang w:val="ru-RU"/>
        </w:rPr>
        <w:t>Налоговый №</w:t>
      </w:r>
      <w:r>
        <w:t xml:space="preserve">: </w:t>
      </w:r>
    </w:p>
    <w:p w:rsidR="004B41AA" w:rsidRDefault="004B41AA" w:rsidP="004B41AA">
      <w:pPr>
        <w:pBdr>
          <w:top w:val="single" w:sz="4" w:space="1" w:color="auto"/>
        </w:pBdr>
        <w:spacing w:line="240" w:lineRule="exact"/>
        <w:rPr>
          <w:b/>
        </w:rPr>
      </w:pPr>
      <w:r>
        <w:rPr>
          <w:b/>
        </w:rPr>
        <w:t xml:space="preserve"> VPID/EORI:</w:t>
      </w:r>
    </w:p>
    <w:p w:rsidR="004B41AA" w:rsidRDefault="004B41AA" w:rsidP="004B41AA">
      <w:pPr>
        <w:pBdr>
          <w:top w:val="single" w:sz="4" w:space="1" w:color="auto"/>
        </w:pBdr>
        <w:spacing w:line="240" w:lineRule="exact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IBAN :</w:t>
      </w:r>
      <w:proofErr w:type="gramEnd"/>
    </w:p>
    <w:p w:rsidR="004B41AA" w:rsidRDefault="004B41AA" w:rsidP="004B41AA">
      <w:pPr>
        <w:pBdr>
          <w:top w:val="single" w:sz="4" w:space="1" w:color="auto"/>
        </w:pBdr>
        <w:tabs>
          <w:tab w:val="left" w:pos="5940"/>
        </w:tabs>
        <w:jc w:val="both"/>
      </w:pPr>
      <w:r w:rsidRPr="003F3D72">
        <w:t xml:space="preserve">в </w:t>
      </w:r>
      <w:proofErr w:type="spellStart"/>
      <w:r w:rsidRPr="003F3D72">
        <w:t>дальнейшем</w:t>
      </w:r>
      <w:proofErr w:type="spellEnd"/>
      <w:r w:rsidRPr="003F3D72">
        <w:t xml:space="preserve"> </w:t>
      </w:r>
      <w:proofErr w:type="spellStart"/>
      <w:r w:rsidRPr="003F3D72">
        <w:rPr>
          <w:b/>
        </w:rPr>
        <w:t>Поручитель</w:t>
      </w:r>
      <w:proofErr w:type="spellEnd"/>
      <w:r>
        <w:rPr>
          <w:b/>
        </w:rPr>
        <w:t xml:space="preserve">, </w:t>
      </w:r>
      <w:r w:rsidRPr="003F3D72">
        <w:t xml:space="preserve">и </w:t>
      </w:r>
      <w:proofErr w:type="spellStart"/>
      <w:r w:rsidRPr="003F3D72">
        <w:t>Кооперативным</w:t>
      </w:r>
      <w:proofErr w:type="spellEnd"/>
      <w:r w:rsidRPr="003F3D72">
        <w:t xml:space="preserve"> </w:t>
      </w:r>
      <w:proofErr w:type="spellStart"/>
      <w:r w:rsidRPr="003F3D72">
        <w:t>таможенным</w:t>
      </w:r>
      <w:proofErr w:type="spellEnd"/>
      <w:r w:rsidRPr="003F3D72">
        <w:t xml:space="preserve"> </w:t>
      </w:r>
      <w:proofErr w:type="spellStart"/>
      <w:r w:rsidRPr="003F3D72">
        <w:t>складом</w:t>
      </w:r>
      <w:proofErr w:type="spellEnd"/>
      <w:r w:rsidRPr="003F3D72">
        <w:t xml:space="preserve"> «</w:t>
      </w:r>
      <w:proofErr w:type="spellStart"/>
      <w:r>
        <w:rPr>
          <w:b/>
        </w:rPr>
        <w:t>Hexa-Coop</w:t>
      </w:r>
      <w:proofErr w:type="spellEnd"/>
      <w:r w:rsidRPr="003F3D72">
        <w:rPr>
          <w:b/>
        </w:rPr>
        <w:t xml:space="preserve">», </w:t>
      </w:r>
      <w:proofErr w:type="spellStart"/>
      <w:r w:rsidRPr="003F3D72">
        <w:t>адрес</w:t>
      </w:r>
      <w:proofErr w:type="spellEnd"/>
      <w:r>
        <w:t>:</w:t>
      </w:r>
      <w:r>
        <w:rPr>
          <w:b/>
        </w:rPr>
        <w:t xml:space="preserve"> 2700 Cegléd</w:t>
      </w:r>
      <w:r>
        <w:t xml:space="preserve"> </w:t>
      </w:r>
      <w:r>
        <w:rPr>
          <w:b/>
        </w:rPr>
        <w:t>Külső-Jászberényi út</w:t>
      </w:r>
      <w:r w:rsidR="00574A45">
        <w:rPr>
          <w:b/>
        </w:rPr>
        <w:t>.</w:t>
      </w:r>
      <w:r>
        <w:rPr>
          <w:b/>
        </w:rPr>
        <w:t xml:space="preserve"> 3,</w:t>
      </w:r>
      <w:r w:rsidR="003F3D72" w:rsidRPr="003F3D72">
        <w:rPr>
          <w:b/>
        </w:rPr>
        <w:t xml:space="preserve"> </w:t>
      </w:r>
      <w:r w:rsidR="003F3D72" w:rsidRPr="003F3D72">
        <w:rPr>
          <w:b/>
          <w:bCs/>
        </w:rPr>
        <w:t>5000 Szolnok, Kőrösi út</w:t>
      </w:r>
      <w:r w:rsidR="00574A45">
        <w:rPr>
          <w:b/>
          <w:bCs/>
        </w:rPr>
        <w:t>.</w:t>
      </w:r>
      <w:r w:rsidR="003F3D72" w:rsidRPr="003F3D72">
        <w:rPr>
          <w:b/>
          <w:bCs/>
        </w:rPr>
        <w:t xml:space="preserve"> 43</w:t>
      </w:r>
      <w:r w:rsidR="00574A45">
        <w:rPr>
          <w:b/>
          <w:bCs/>
        </w:rPr>
        <w:t xml:space="preserve">, </w:t>
      </w:r>
      <w:proofErr w:type="spellStart"/>
      <w:r w:rsidRPr="003F3D72">
        <w:t>налоговый</w:t>
      </w:r>
      <w:proofErr w:type="spellEnd"/>
      <w:r w:rsidRPr="003F3D72">
        <w:t xml:space="preserve"> №</w:t>
      </w:r>
      <w:r>
        <w:t xml:space="preserve">: </w:t>
      </w:r>
      <w:r>
        <w:rPr>
          <w:b/>
        </w:rPr>
        <w:t>10930692-2-13</w:t>
      </w:r>
      <w:r>
        <w:t>, EORI:</w:t>
      </w:r>
      <w:r w:rsidRPr="003F3D72">
        <w:t xml:space="preserve"> </w:t>
      </w:r>
      <w:r>
        <w:rPr>
          <w:b/>
        </w:rPr>
        <w:t xml:space="preserve">HU0000010180, </w:t>
      </w:r>
      <w:proofErr w:type="spellStart"/>
      <w:r w:rsidRPr="003F3D72">
        <w:t>текущий</w:t>
      </w:r>
      <w:proofErr w:type="spellEnd"/>
      <w:r w:rsidRPr="003F3D72">
        <w:t xml:space="preserve"> </w:t>
      </w:r>
      <w:proofErr w:type="spellStart"/>
      <w:r w:rsidRPr="003F3D72">
        <w:t>счет</w:t>
      </w:r>
      <w:proofErr w:type="spellEnd"/>
      <w:r>
        <w:rPr>
          <w:b/>
        </w:rPr>
        <w:t>:</w:t>
      </w:r>
      <w:r w:rsidRPr="003F3D72">
        <w:rPr>
          <w:b/>
        </w:rPr>
        <w:t xml:space="preserve"> </w:t>
      </w:r>
      <w:r>
        <w:rPr>
          <w:b/>
        </w:rPr>
        <w:t>10103812-57273348-00000005</w:t>
      </w:r>
      <w:r w:rsidRPr="003F3D72">
        <w:rPr>
          <w:b/>
        </w:rPr>
        <w:t xml:space="preserve">, </w:t>
      </w:r>
      <w:r w:rsidRPr="003F3D72">
        <w:t xml:space="preserve">в </w:t>
      </w:r>
      <w:proofErr w:type="spellStart"/>
      <w:r w:rsidRPr="003F3D72">
        <w:t>дальнейшем</w:t>
      </w:r>
      <w:proofErr w:type="spellEnd"/>
      <w:r w:rsidRPr="003F3D72">
        <w:t xml:space="preserve"> </w:t>
      </w:r>
      <w:proofErr w:type="spellStart"/>
      <w:r w:rsidRPr="003F3D72">
        <w:rPr>
          <w:b/>
        </w:rPr>
        <w:t>Исполнитель</w:t>
      </w:r>
      <w:proofErr w:type="spellEnd"/>
      <w:r>
        <w:t>.</w:t>
      </w:r>
    </w:p>
    <w:p w:rsidR="004B41AA" w:rsidRDefault="004B41AA" w:rsidP="004B41AA">
      <w:pPr>
        <w:pBdr>
          <w:top w:val="single" w:sz="4" w:space="1" w:color="auto"/>
        </w:pBdr>
        <w:jc w:val="both"/>
      </w:pPr>
      <w:r>
        <w:rPr>
          <w:lang w:val="ru-RU"/>
        </w:rPr>
        <w:t>Поручитель поручает Исполнителю следующее</w:t>
      </w:r>
      <w:r>
        <w:t xml:space="preserve">: </w:t>
      </w:r>
      <w:r>
        <w:rPr>
          <w:lang w:val="ru-RU"/>
        </w:rPr>
        <w:t>таможенное оформление, таможенное складирование</w:t>
      </w:r>
      <w:r>
        <w:t xml:space="preserve">, </w:t>
      </w:r>
      <w:r>
        <w:rPr>
          <w:lang w:val="ru-RU"/>
        </w:rPr>
        <w:t>налоговое складирование</w:t>
      </w:r>
      <w:r>
        <w:t xml:space="preserve">, </w:t>
      </w:r>
      <w:r>
        <w:rPr>
          <w:lang w:val="ru-RU"/>
        </w:rPr>
        <w:t>упрощённая таможенная экспортная процедура</w:t>
      </w:r>
      <w:r>
        <w:t xml:space="preserve">, </w:t>
      </w:r>
      <w:r>
        <w:rPr>
          <w:lang w:val="ru-RU"/>
        </w:rPr>
        <w:t>заполнение таможенной документации</w:t>
      </w:r>
      <w:r>
        <w:t xml:space="preserve">, </w:t>
      </w:r>
      <w:r>
        <w:rPr>
          <w:lang w:val="ru-RU"/>
        </w:rPr>
        <w:t>выкуп товара</w:t>
      </w:r>
      <w:r>
        <w:t xml:space="preserve">, </w:t>
      </w:r>
      <w:r>
        <w:rPr>
          <w:lang w:val="ru-RU"/>
        </w:rPr>
        <w:t>последующие процедуры</w:t>
      </w:r>
      <w:r w:rsidR="004473D9">
        <w:rPr>
          <w:lang w:val="ru-RU"/>
        </w:rPr>
        <w:t xml:space="preserve">, </w:t>
      </w:r>
      <w:r>
        <w:rPr>
          <w:lang w:val="ru-RU"/>
        </w:rPr>
        <w:t>прием справок</w:t>
      </w:r>
      <w:r>
        <w:t xml:space="preserve">, </w:t>
      </w:r>
      <w:r>
        <w:rPr>
          <w:lang w:val="ru-RU"/>
        </w:rPr>
        <w:t>оплата регистрационного налога</w:t>
      </w:r>
      <w:r>
        <w:t xml:space="preserve">, </w:t>
      </w:r>
      <w:r>
        <w:rPr>
          <w:lang w:val="ru-RU"/>
        </w:rPr>
        <w:t xml:space="preserve">регистрация номера </w:t>
      </w:r>
      <w:r>
        <w:t xml:space="preserve">EORI/VPID </w:t>
      </w:r>
      <w:r>
        <w:rPr>
          <w:lang w:val="ru-RU"/>
        </w:rPr>
        <w:t>сотрудничество по всем таможенным процедурам</w:t>
      </w:r>
      <w:r>
        <w:t>.</w:t>
      </w:r>
    </w:p>
    <w:p w:rsidR="004B41AA" w:rsidRDefault="004B41AA" w:rsidP="004B41AA">
      <w:pPr>
        <w:jc w:val="both"/>
      </w:pPr>
      <w:r>
        <w:rPr>
          <w:lang w:val="ru-RU"/>
        </w:rPr>
        <w:t xml:space="preserve">Исполнителю поручается </w:t>
      </w:r>
      <w:r w:rsidR="003744DB" w:rsidRPr="003744DB">
        <w:rPr>
          <w:b/>
          <w:lang w:val="ru-RU"/>
        </w:rPr>
        <w:t>косвенный</w:t>
      </w:r>
      <w:r w:rsidR="003744DB" w:rsidRPr="003744DB">
        <w:rPr>
          <w:lang w:val="ru-RU"/>
        </w:rPr>
        <w:t xml:space="preserve"> </w:t>
      </w:r>
      <w:r>
        <w:rPr>
          <w:b/>
        </w:rPr>
        <w:t>(</w:t>
      </w:r>
      <w:r>
        <w:rPr>
          <w:b/>
          <w:lang w:val="ru-RU"/>
        </w:rPr>
        <w:t xml:space="preserve">код </w:t>
      </w:r>
      <w:r w:rsidR="003744DB">
        <w:rPr>
          <w:b/>
        </w:rPr>
        <w:t>„3</w:t>
      </w:r>
      <w:r>
        <w:rPr>
          <w:b/>
        </w:rPr>
        <w:t>”)</w:t>
      </w:r>
      <w:r>
        <w:t xml:space="preserve"> </w:t>
      </w:r>
      <w:r>
        <w:rPr>
          <w:lang w:val="ru-RU"/>
        </w:rPr>
        <w:t>представительство</w:t>
      </w:r>
      <w:r>
        <w:t xml:space="preserve">. </w:t>
      </w:r>
    </w:p>
    <w:p w:rsidR="004B41AA" w:rsidRDefault="004B41AA" w:rsidP="004B41AA">
      <w:pPr>
        <w:jc w:val="both"/>
      </w:pPr>
      <w:r>
        <w:rPr>
          <w:lang w:val="ru-RU"/>
        </w:rPr>
        <w:t>Настоящим Поручитель п</w:t>
      </w:r>
      <w:r w:rsidR="004473D9">
        <w:rPr>
          <w:lang w:val="ru-RU"/>
        </w:rPr>
        <w:t>оручает Исполнителю долгосрочную</w:t>
      </w:r>
      <w:r>
        <w:rPr>
          <w:lang w:val="ru-RU"/>
        </w:rPr>
        <w:t xml:space="preserve"> </w:t>
      </w:r>
      <w:r w:rsidR="004473D9">
        <w:rPr>
          <w:lang w:val="ru-RU"/>
        </w:rPr>
        <w:t>доверенность</w:t>
      </w:r>
      <w:r>
        <w:rPr>
          <w:lang w:val="ru-RU"/>
        </w:rPr>
        <w:t xml:space="preserve"> </w:t>
      </w:r>
      <w:r w:rsidR="00C832C9">
        <w:rPr>
          <w:lang w:val="ru-RU"/>
        </w:rPr>
        <w:t>на выполнение</w:t>
      </w:r>
      <w:r w:rsidR="00C832C9">
        <w:t xml:space="preserve"> </w:t>
      </w:r>
      <w:r w:rsidR="00C832C9">
        <w:rPr>
          <w:lang w:val="ru-RU"/>
        </w:rPr>
        <w:t>процедур</w:t>
      </w:r>
      <w:r>
        <w:rPr>
          <w:lang w:val="ru-RU"/>
        </w:rPr>
        <w:t xml:space="preserve"> </w:t>
      </w:r>
      <w:r w:rsidR="00C832C9">
        <w:rPr>
          <w:lang w:val="ru-RU"/>
        </w:rPr>
        <w:t>хранения, приема и выдачи на таможенном и налоговом</w:t>
      </w:r>
      <w:r>
        <w:rPr>
          <w:lang w:val="ru-RU"/>
        </w:rPr>
        <w:t xml:space="preserve"> склад</w:t>
      </w:r>
      <w:r w:rsidR="00C832C9">
        <w:rPr>
          <w:lang w:val="ru-RU"/>
        </w:rPr>
        <w:t>е</w:t>
      </w:r>
      <w:r>
        <w:rPr>
          <w:lang w:val="ru-RU"/>
        </w:rPr>
        <w:t>, эксплуатируемый Исполнителем</w:t>
      </w:r>
      <w:r>
        <w:t xml:space="preserve">. </w:t>
      </w:r>
      <w:r>
        <w:rPr>
          <w:lang w:val="ru-RU"/>
        </w:rPr>
        <w:t>Для работ по приему и выдаче Поручитель не дает Исполнителю отдельных инструкций.</w:t>
      </w:r>
    </w:p>
    <w:p w:rsidR="004B41AA" w:rsidRDefault="004B41AA" w:rsidP="004B41AA">
      <w:pPr>
        <w:jc w:val="both"/>
      </w:pPr>
      <w:r>
        <w:rPr>
          <w:lang w:val="ru-RU"/>
        </w:rPr>
        <w:t>Поручитель предоставляет в распоряжение Исполнителя документы, которые необходимы для проведения таможенной процедуры и осуществления круга полномочий. Поручитель действует на основании полученной документации</w:t>
      </w:r>
      <w:r>
        <w:t>.</w:t>
      </w:r>
    </w:p>
    <w:p w:rsidR="004B41AA" w:rsidRDefault="004B41AA" w:rsidP="004B41AA">
      <w:pPr>
        <w:jc w:val="both"/>
      </w:pPr>
      <w:r>
        <w:rPr>
          <w:lang w:val="ru-RU"/>
        </w:rPr>
        <w:t>Исполнитель постоянно уведомляет Поручителя о проведенной работе</w:t>
      </w:r>
      <w:r>
        <w:t>.</w:t>
      </w:r>
    </w:p>
    <w:p w:rsidR="004B41AA" w:rsidRDefault="004B41AA" w:rsidP="004B41AA">
      <w:pPr>
        <w:jc w:val="both"/>
      </w:pPr>
      <w:r>
        <w:rPr>
          <w:lang w:val="ru-RU"/>
        </w:rPr>
        <w:t xml:space="preserve">Настоящим Поручитель изъявляет свое </w:t>
      </w:r>
      <w:r w:rsidR="00232E15">
        <w:rPr>
          <w:lang w:val="ru-RU"/>
        </w:rPr>
        <w:t>согласие на право Исполнителя о привлечении</w:t>
      </w:r>
      <w:r>
        <w:rPr>
          <w:lang w:val="ru-RU"/>
        </w:rPr>
        <w:t xml:space="preserve"> прочих таможенных агентств согласно </w:t>
      </w:r>
      <w:r>
        <w:t>§</w:t>
      </w:r>
      <w:r>
        <w:rPr>
          <w:lang w:val="ru-RU"/>
        </w:rPr>
        <w:t xml:space="preserve"> </w:t>
      </w:r>
      <w:r>
        <w:t>475</w:t>
      </w:r>
      <w:r>
        <w:rPr>
          <w:lang w:val="ru-RU"/>
        </w:rPr>
        <w:t xml:space="preserve"> ГК</w:t>
      </w:r>
      <w:r>
        <w:t>.</w:t>
      </w:r>
    </w:p>
    <w:p w:rsidR="004B41AA" w:rsidRDefault="004B41AA" w:rsidP="004B41AA">
      <w:pPr>
        <w:rPr>
          <w:b/>
        </w:rPr>
      </w:pPr>
    </w:p>
    <w:p w:rsidR="004B41AA" w:rsidRDefault="004B41AA" w:rsidP="004B41AA">
      <w:pPr>
        <w:rPr>
          <w:u w:val="single"/>
        </w:rPr>
      </w:pPr>
      <w:r>
        <w:rPr>
          <w:u w:val="single"/>
          <w:lang w:val="ru-RU"/>
        </w:rPr>
        <w:t>Поручитель принимает к сведению следующее</w:t>
      </w:r>
      <w:r>
        <w:rPr>
          <w:u w:val="single"/>
        </w:rPr>
        <w:t>:</w:t>
      </w:r>
    </w:p>
    <w:p w:rsidR="004B41AA" w:rsidRDefault="004B41AA" w:rsidP="004B41AA">
      <w:pPr>
        <w:numPr>
          <w:ilvl w:val="0"/>
          <w:numId w:val="7"/>
        </w:numPr>
      </w:pPr>
      <w:r>
        <w:rPr>
          <w:lang w:val="ru-RU"/>
        </w:rPr>
        <w:t>право свободного распоряжения растаможенного товара вступает в действие после уплаты таможенных пошлин и вручения таможенного постановления, или же уведомления о решении в электронной форме с цифровой подписью.</w:t>
      </w:r>
    </w:p>
    <w:p w:rsidR="004B41AA" w:rsidRDefault="004B41AA" w:rsidP="004B41AA">
      <w:pPr>
        <w:numPr>
          <w:ilvl w:val="0"/>
          <w:numId w:val="7"/>
        </w:numPr>
      </w:pPr>
      <w:r>
        <w:rPr>
          <w:lang w:val="ru-RU"/>
        </w:rPr>
        <w:t>в случае возможного просроченного выполнения платежных обяза</w:t>
      </w:r>
      <w:r w:rsidR="00F248DD">
        <w:rPr>
          <w:lang w:val="ru-RU"/>
        </w:rPr>
        <w:t>тельств</w:t>
      </w:r>
      <w:r>
        <w:rPr>
          <w:lang w:val="ru-RU"/>
        </w:rPr>
        <w:t xml:space="preserve"> ответственность не лежит на Исполнителе</w:t>
      </w:r>
      <w:r>
        <w:t>.</w:t>
      </w:r>
    </w:p>
    <w:p w:rsidR="004B41AA" w:rsidRDefault="004B41AA" w:rsidP="004B41AA"/>
    <w:p w:rsidR="004B41AA" w:rsidRDefault="004B41AA" w:rsidP="004B41AA">
      <w:pPr>
        <w:rPr>
          <w:u w:val="single"/>
        </w:rPr>
      </w:pPr>
      <w:r>
        <w:rPr>
          <w:u w:val="single"/>
          <w:lang w:val="ru-RU"/>
        </w:rPr>
        <w:t>Поручитель изъявляет согласие на следующее</w:t>
      </w:r>
      <w:r>
        <w:rPr>
          <w:u w:val="single"/>
        </w:rPr>
        <w:t xml:space="preserve">: </w:t>
      </w:r>
    </w:p>
    <w:p w:rsidR="004B41AA" w:rsidRDefault="004B41AA" w:rsidP="004B41AA">
      <w:pPr>
        <w:numPr>
          <w:ilvl w:val="0"/>
          <w:numId w:val="7"/>
        </w:numPr>
      </w:pPr>
      <w:r>
        <w:rPr>
          <w:lang w:val="ru-RU"/>
        </w:rPr>
        <w:t>на представление его Исполнителем в случае возможного назначенного контроля товара таможенными органами</w:t>
      </w:r>
      <w:r>
        <w:t>.</w:t>
      </w:r>
    </w:p>
    <w:p w:rsidR="004B41AA" w:rsidRDefault="004B41AA" w:rsidP="004B41AA">
      <w:pPr>
        <w:numPr>
          <w:ilvl w:val="0"/>
          <w:numId w:val="7"/>
        </w:numPr>
      </w:pPr>
      <w:r>
        <w:rPr>
          <w:lang w:val="ru-RU"/>
        </w:rPr>
        <w:t xml:space="preserve">на право получения </w:t>
      </w:r>
      <w:r w:rsidR="00F248DD">
        <w:rPr>
          <w:lang w:val="ru-RU"/>
        </w:rPr>
        <w:t>готового</w:t>
      </w:r>
      <w:r>
        <w:rPr>
          <w:lang w:val="ru-RU"/>
        </w:rPr>
        <w:t xml:space="preserve"> таможенного постановления вместо него и от его имени</w:t>
      </w:r>
      <w:r>
        <w:t>.</w:t>
      </w:r>
    </w:p>
    <w:p w:rsidR="004B41AA" w:rsidRDefault="004B41AA" w:rsidP="004B41AA">
      <w:pPr>
        <w:jc w:val="both"/>
        <w:rPr>
          <w:b/>
        </w:rPr>
      </w:pPr>
    </w:p>
    <w:p w:rsidR="004B41AA" w:rsidRDefault="004B41AA" w:rsidP="004B41AA">
      <w:pPr>
        <w:jc w:val="both"/>
        <w:rPr>
          <w:lang w:val="ru-RU"/>
        </w:rPr>
      </w:pPr>
      <w:r>
        <w:rPr>
          <w:lang w:val="ru-RU"/>
        </w:rPr>
        <w:lastRenderedPageBreak/>
        <w:t>Поручитель в сознании ответственности перед законом заявляет, что предоставленная для проведения таможенной процедуры информация, данные и приложенная документация соответствуют действительности.</w:t>
      </w:r>
    </w:p>
    <w:p w:rsidR="004B41AA" w:rsidRDefault="004B41AA" w:rsidP="00A17988">
      <w:pPr>
        <w:jc w:val="both"/>
      </w:pPr>
      <w:r>
        <w:rPr>
          <w:lang w:val="ru-RU"/>
        </w:rPr>
        <w:t>Исполнитель обязуется вернуть Поручителю его документы после окончания работы</w:t>
      </w:r>
      <w:r>
        <w:t>.</w:t>
      </w:r>
    </w:p>
    <w:p w:rsidR="004B41AA" w:rsidRDefault="004B41AA" w:rsidP="00A17988">
      <w:pPr>
        <w:jc w:val="both"/>
      </w:pPr>
      <w:r>
        <w:rPr>
          <w:lang w:val="ru-RU"/>
        </w:rPr>
        <w:t>Поручение действительно на неопределенный срок до момента его отмены.</w:t>
      </w:r>
    </w:p>
    <w:p w:rsidR="004B41AA" w:rsidRDefault="004B41AA" w:rsidP="00A17988">
      <w:pPr>
        <w:jc w:val="both"/>
      </w:pPr>
      <w:r>
        <w:rPr>
          <w:lang w:val="ru-RU"/>
        </w:rPr>
        <w:t>Поручение может быть расторгнуто обеими Сторонами без указания обоснований</w:t>
      </w:r>
      <w:r>
        <w:t>.</w:t>
      </w:r>
    </w:p>
    <w:p w:rsidR="004B41AA" w:rsidRDefault="004B41AA" w:rsidP="00A17988">
      <w:pPr>
        <w:jc w:val="both"/>
      </w:pPr>
      <w:r>
        <w:rPr>
          <w:lang w:val="ru-RU"/>
        </w:rPr>
        <w:t>Для решения</w:t>
      </w:r>
      <w:r w:rsidR="00F71648">
        <w:rPr>
          <w:lang w:val="ru-RU"/>
        </w:rPr>
        <w:t xml:space="preserve"> спорных вопросов определяется Юрисдикция Городского С</w:t>
      </w:r>
      <w:r>
        <w:rPr>
          <w:lang w:val="ru-RU"/>
        </w:rPr>
        <w:t>уда г. Цеглед</w:t>
      </w:r>
      <w:r w:rsidR="00F71648">
        <w:rPr>
          <w:lang w:val="ru-RU"/>
        </w:rPr>
        <w:t>а</w:t>
      </w:r>
      <w:r>
        <w:t xml:space="preserve">. </w:t>
      </w:r>
    </w:p>
    <w:p w:rsidR="004B41AA" w:rsidRDefault="004B41AA" w:rsidP="00A17988">
      <w:pPr>
        <w:jc w:val="both"/>
      </w:pPr>
    </w:p>
    <w:p w:rsidR="004B41AA" w:rsidRDefault="004B41AA" w:rsidP="00A17988">
      <w:pPr>
        <w:pStyle w:val="Szvegtrzsbehzssal"/>
        <w:ind w:left="0"/>
        <w:jc w:val="both"/>
      </w:pPr>
      <w:r>
        <w:rPr>
          <w:lang w:val="ru-RU"/>
        </w:rPr>
        <w:t>Исполнитель обязуется хранить в тайне деловые данные и информацию, зачисленные Поручителем как конфиденциальные</w:t>
      </w:r>
      <w:r>
        <w:t xml:space="preserve">. </w:t>
      </w:r>
      <w:r>
        <w:rPr>
          <w:lang w:val="ru-RU"/>
        </w:rPr>
        <w:t>Среди прочего к деловой тайне относятся: продукты интеллектуальной деятельности, защищенные авторскими правами и представляющие собственность Поручителя или попавшие в собственность Поручителя во время работы, информация, касающаяся делопроизводства, деловых связей, или ведения хозяйственной деятельности Поручителя, а также любая прочая информация, которую Поручитель оценивает</w:t>
      </w:r>
      <w:r w:rsidR="003438C6">
        <w:rPr>
          <w:lang w:val="ru-RU"/>
        </w:rPr>
        <w:t>,</w:t>
      </w:r>
      <w:r>
        <w:rPr>
          <w:lang w:val="ru-RU"/>
        </w:rPr>
        <w:t xml:space="preserve"> или по праву считает за конфиденциальную. Информация, представляющая собой деловую тайну, не может быть предоставлена Исполнителем в распоряжение третьих лиц, а также опубликована или применима любым прочим образом, или использована против интересов Поручителя, за исключением официальных запросов органов власти. Поручитель обязуется хранить в тайне известные ему информацию, факты и данные, которые связанны с работой Исполнителя</w:t>
      </w:r>
      <w:r>
        <w:t>.</w:t>
      </w:r>
    </w:p>
    <w:p w:rsidR="004B41AA" w:rsidRDefault="004B41AA" w:rsidP="004B41AA"/>
    <w:p w:rsidR="004B41AA" w:rsidRDefault="004B41AA" w:rsidP="004B41AA"/>
    <w:p w:rsidR="004B41AA" w:rsidRDefault="004B41AA" w:rsidP="004B41AA">
      <w:pPr>
        <w:jc w:val="both"/>
      </w:pPr>
    </w:p>
    <w:p w:rsidR="004B41AA" w:rsidRDefault="004B41AA" w:rsidP="004B41AA">
      <w:pPr>
        <w:rPr>
          <w:b/>
        </w:rPr>
      </w:pPr>
      <w:r>
        <w:rPr>
          <w:lang w:val="ru-RU"/>
        </w:rPr>
        <w:t>г. Цеглед</w:t>
      </w:r>
      <w:r>
        <w:t>, ……</w:t>
      </w:r>
      <w:r>
        <w:rPr>
          <w:lang w:val="ru-RU"/>
        </w:rPr>
        <w:t>…</w:t>
      </w:r>
      <w:r>
        <w:t>.</w:t>
      </w:r>
      <w:r>
        <w:rPr>
          <w:lang w:val="ru-RU"/>
        </w:rPr>
        <w:t>.</w:t>
      </w:r>
      <w:r w:rsidR="003D1DC9">
        <w:t>2014</w:t>
      </w:r>
      <w:r>
        <w:rPr>
          <w:lang w:val="ru-RU"/>
        </w:rPr>
        <w:t xml:space="preserve"> г</w:t>
      </w:r>
      <w:r>
        <w:t xml:space="preserve">. </w:t>
      </w:r>
    </w:p>
    <w:p w:rsidR="004B41AA" w:rsidRDefault="004B41AA" w:rsidP="004B41AA"/>
    <w:p w:rsidR="004B41AA" w:rsidRDefault="004B41AA" w:rsidP="004B41AA"/>
    <w:p w:rsidR="004B41AA" w:rsidRDefault="004B41AA" w:rsidP="004B41AA">
      <w:r>
        <w:t>…………………………………</w:t>
      </w:r>
      <w:r>
        <w:tab/>
      </w:r>
      <w:r>
        <w:tab/>
        <w:t>…………………………………..</w:t>
      </w:r>
    </w:p>
    <w:p w:rsidR="004B41AA" w:rsidRDefault="004B41AA" w:rsidP="004B41AA">
      <w:pPr>
        <w:ind w:left="708"/>
        <w:rPr>
          <w:lang w:val="ru-RU"/>
        </w:rPr>
      </w:pPr>
      <w:r>
        <w:rPr>
          <w:lang w:val="ru-RU"/>
        </w:rPr>
        <w:t>Поручитель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Исполнитель </w:t>
      </w:r>
    </w:p>
    <w:p w:rsidR="007A15B2" w:rsidRDefault="007A15B2" w:rsidP="007A15B2">
      <w:pPr>
        <w:tabs>
          <w:tab w:val="left" w:pos="2715"/>
        </w:tabs>
      </w:pPr>
    </w:p>
    <w:p w:rsidR="007A15B2" w:rsidRDefault="007A15B2" w:rsidP="007A15B2">
      <w:pPr>
        <w:tabs>
          <w:tab w:val="left" w:pos="2715"/>
        </w:tabs>
      </w:pPr>
      <w:r>
        <w:tab/>
      </w:r>
    </w:p>
    <w:p w:rsidR="007A15B2" w:rsidRDefault="007A15B2" w:rsidP="003B1525">
      <w:r>
        <w:t xml:space="preserve">                    </w:t>
      </w:r>
      <w:r w:rsidR="00640D1B">
        <w:t xml:space="preserve">                           </w:t>
      </w:r>
      <w:r>
        <w:t xml:space="preserve">          </w:t>
      </w:r>
      <w:r w:rsidR="00640D1B">
        <w:t xml:space="preserve">           </w:t>
      </w:r>
    </w:p>
    <w:p w:rsidR="00296BF8" w:rsidRPr="004A3BB1" w:rsidRDefault="00296BF8" w:rsidP="004A3BB1"/>
    <w:sectPr w:rsidR="00296BF8" w:rsidRPr="004A3BB1" w:rsidSect="005C71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86" w:rsidRDefault="00430E86" w:rsidP="004A3BB1">
      <w:r>
        <w:separator/>
      </w:r>
    </w:p>
  </w:endnote>
  <w:endnote w:type="continuationSeparator" w:id="0">
    <w:p w:rsidR="00430E86" w:rsidRDefault="00430E86" w:rsidP="004A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 Compact">
    <w:altName w:val="Tahom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BF" w:rsidRDefault="00712FB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BF" w:rsidRDefault="00712FB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BF" w:rsidRDefault="00712F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86" w:rsidRDefault="00430E86" w:rsidP="004A3BB1">
      <w:r>
        <w:separator/>
      </w:r>
    </w:p>
  </w:footnote>
  <w:footnote w:type="continuationSeparator" w:id="0">
    <w:p w:rsidR="00430E86" w:rsidRDefault="00430E86" w:rsidP="004A3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BF" w:rsidRDefault="00712FB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B1" w:rsidRPr="004A3BB1" w:rsidRDefault="008742C7" w:rsidP="004A3BB1">
    <w:pPr>
      <w:pStyle w:val="Cm"/>
      <w:ind w:left="-360" w:firstLine="360"/>
      <w:rPr>
        <w:rFonts w:ascii="Times New Roman" w:hAnsi="Times New Roman"/>
        <w:b/>
        <w:bCs/>
        <w:sz w:val="32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 wp14:anchorId="5E203B2E" wp14:editId="158B4F32">
          <wp:simplePos x="0" y="0"/>
          <wp:positionH relativeFrom="column">
            <wp:posOffset>-147320</wp:posOffset>
          </wp:positionH>
          <wp:positionV relativeFrom="paragraph">
            <wp:posOffset>-192405</wp:posOffset>
          </wp:positionV>
          <wp:extent cx="1580515" cy="1374140"/>
          <wp:effectExtent l="0" t="0" r="635" b="0"/>
          <wp:wrapNone/>
          <wp:docPr id="3" name="Kép 3" descr="C:\Documents and Settings\BalintCS\Asztal\kvm_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C:\Documents and Settings\BalintCS\Asztal\kvm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96599C">
      <w:rPr>
        <w:noProof/>
      </w:rPr>
      <w:drawing>
        <wp:anchor distT="0" distB="0" distL="114300" distR="114300" simplePos="0" relativeHeight="251659264" behindDoc="1" locked="0" layoutInCell="1" allowOverlap="1" wp14:anchorId="6E191CE5" wp14:editId="54766C29">
          <wp:simplePos x="0" y="0"/>
          <wp:positionH relativeFrom="column">
            <wp:posOffset>4214495</wp:posOffset>
          </wp:positionH>
          <wp:positionV relativeFrom="paragraph">
            <wp:posOffset>-30480</wp:posOffset>
          </wp:positionV>
          <wp:extent cx="1754505" cy="97345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BB1" w:rsidRPr="004A3BB1">
      <w:rPr>
        <w:rFonts w:ascii="Times New Roman" w:hAnsi="Times New Roman"/>
        <w:b/>
        <w:bCs/>
        <w:sz w:val="32"/>
      </w:rPr>
      <w:t>HEXA-COOP SZÖVETKEZET</w:t>
    </w:r>
  </w:p>
  <w:p w:rsidR="004A3BB1" w:rsidRDefault="004A3BB1" w:rsidP="004A3BB1">
    <w:pPr>
      <w:pStyle w:val="Cm"/>
      <w:rPr>
        <w:rFonts w:ascii="Times New Roman" w:hAnsi="Times New Roman"/>
        <w:b/>
        <w:bCs/>
        <w:sz w:val="24"/>
      </w:rPr>
    </w:pPr>
    <w:r w:rsidRPr="004A3BB1">
      <w:rPr>
        <w:rFonts w:ascii="Times New Roman" w:hAnsi="Times New Roman"/>
        <w:b/>
        <w:bCs/>
        <w:sz w:val="24"/>
      </w:rPr>
      <w:t>H-2700 CEGLÉD Külső-Jászberényi út 3.</w:t>
    </w:r>
  </w:p>
  <w:p w:rsidR="00712FBF" w:rsidRPr="004A3BB1" w:rsidRDefault="00712FBF" w:rsidP="00712FBF">
    <w:pPr>
      <w:pStyle w:val="Cm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>H-5000 SZOLNOK, Kőrösi út 43.</w:t>
    </w:r>
  </w:p>
  <w:p w:rsidR="004A3BB1" w:rsidRPr="004A3BB1" w:rsidRDefault="004A3BB1" w:rsidP="004A3BB1">
    <w:pPr>
      <w:pStyle w:val="Cm"/>
      <w:rPr>
        <w:rFonts w:ascii="Times New Roman" w:hAnsi="Times New Roman"/>
        <w:b/>
        <w:bCs/>
        <w:sz w:val="24"/>
      </w:rPr>
    </w:pPr>
    <w:r w:rsidRPr="004A3BB1">
      <w:rPr>
        <w:rFonts w:ascii="Times New Roman" w:hAnsi="Times New Roman"/>
        <w:b/>
        <w:bCs/>
        <w:sz w:val="24"/>
      </w:rPr>
      <w:t>Tel/Fax:+36-53/310-742, Tel:+36-53/500-168</w:t>
    </w:r>
  </w:p>
  <w:p w:rsidR="004A3BB1" w:rsidRPr="004A3BB1" w:rsidRDefault="004A3BB1" w:rsidP="004A3BB1">
    <w:pPr>
      <w:pStyle w:val="Cm"/>
      <w:rPr>
        <w:rFonts w:ascii="Times New Roman" w:hAnsi="Times New Roman"/>
        <w:b/>
        <w:bCs/>
        <w:sz w:val="24"/>
      </w:rPr>
    </w:pPr>
    <w:r w:rsidRPr="004A3BB1">
      <w:rPr>
        <w:rFonts w:ascii="Times New Roman" w:hAnsi="Times New Roman"/>
        <w:b/>
        <w:bCs/>
        <w:sz w:val="24"/>
      </w:rPr>
      <w:t>Mobil: +36-30/6369-300. +36-30/6369-301</w:t>
    </w:r>
  </w:p>
  <w:p w:rsidR="004A3BB1" w:rsidRPr="004A3BB1" w:rsidRDefault="004A3BB1" w:rsidP="004A3BB1">
    <w:pPr>
      <w:pStyle w:val="Cm"/>
      <w:pBdr>
        <w:bottom w:val="single" w:sz="6" w:space="1" w:color="auto"/>
      </w:pBdr>
      <w:rPr>
        <w:rFonts w:ascii="Times New Roman" w:hAnsi="Times New Roman"/>
        <w:b/>
        <w:bCs/>
        <w:sz w:val="24"/>
      </w:rPr>
    </w:pPr>
    <w:r w:rsidRPr="004A3BB1">
      <w:rPr>
        <w:rFonts w:ascii="Times New Roman" w:hAnsi="Times New Roman"/>
        <w:b/>
        <w:bCs/>
        <w:sz w:val="24"/>
      </w:rPr>
      <w:t>E-mail:</w:t>
    </w:r>
    <w:r>
      <w:rPr>
        <w:rFonts w:ascii="Times New Roman" w:hAnsi="Times New Roman"/>
        <w:b/>
        <w:bCs/>
        <w:sz w:val="24"/>
      </w:rPr>
      <w:t xml:space="preserve"> </w:t>
    </w:r>
    <w:hyperlink r:id="rId3" w:history="1">
      <w:r w:rsidRPr="004A3BB1">
        <w:rPr>
          <w:rStyle w:val="Hiperhivatkozs"/>
          <w:rFonts w:ascii="Times New Roman" w:hAnsi="Times New Roman"/>
          <w:b/>
          <w:bCs/>
          <w:sz w:val="22"/>
          <w:szCs w:val="22"/>
        </w:rPr>
        <w:t>hexacoop@hexacoop.eu</w:t>
      </w:r>
    </w:hyperlink>
  </w:p>
  <w:p w:rsidR="004A3BB1" w:rsidRDefault="004A3BB1">
    <w:pPr>
      <w:pStyle w:val="lfej"/>
    </w:pPr>
  </w:p>
  <w:p w:rsidR="004A3BB1" w:rsidRDefault="004A3BB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BF" w:rsidRDefault="00712FB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467F8C"/>
    <w:multiLevelType w:val="hybridMultilevel"/>
    <w:tmpl w:val="6268AD50"/>
    <w:lvl w:ilvl="0" w:tplc="D07CB7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013D3"/>
    <w:multiLevelType w:val="hybridMultilevel"/>
    <w:tmpl w:val="9D483B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7590"/>
    <w:multiLevelType w:val="multilevel"/>
    <w:tmpl w:val="AF4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F674D1"/>
    <w:multiLevelType w:val="hybridMultilevel"/>
    <w:tmpl w:val="53A8B3E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B3E14"/>
    <w:multiLevelType w:val="multilevel"/>
    <w:tmpl w:val="993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FE0019"/>
    <w:multiLevelType w:val="hybridMultilevel"/>
    <w:tmpl w:val="58865E4E"/>
    <w:lvl w:ilvl="0" w:tplc="D35AC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1C"/>
    <w:rsid w:val="00012958"/>
    <w:rsid w:val="00033666"/>
    <w:rsid w:val="00042134"/>
    <w:rsid w:val="0007277C"/>
    <w:rsid w:val="00083E41"/>
    <w:rsid w:val="00093ED0"/>
    <w:rsid w:val="000A7B56"/>
    <w:rsid w:val="000B7E66"/>
    <w:rsid w:val="00100CD4"/>
    <w:rsid w:val="00113C22"/>
    <w:rsid w:val="00131680"/>
    <w:rsid w:val="00161CD9"/>
    <w:rsid w:val="00180A99"/>
    <w:rsid w:val="00192105"/>
    <w:rsid w:val="001C613A"/>
    <w:rsid w:val="001D171B"/>
    <w:rsid w:val="001E4C04"/>
    <w:rsid w:val="0022639B"/>
    <w:rsid w:val="00232E15"/>
    <w:rsid w:val="00232E7A"/>
    <w:rsid w:val="002452AA"/>
    <w:rsid w:val="00296BF8"/>
    <w:rsid w:val="002D7C4B"/>
    <w:rsid w:val="002F7346"/>
    <w:rsid w:val="00301CD1"/>
    <w:rsid w:val="00307A76"/>
    <w:rsid w:val="00322105"/>
    <w:rsid w:val="003438C6"/>
    <w:rsid w:val="003744DB"/>
    <w:rsid w:val="00392F7C"/>
    <w:rsid w:val="003B1525"/>
    <w:rsid w:val="003C46E7"/>
    <w:rsid w:val="003D1DC9"/>
    <w:rsid w:val="003D7545"/>
    <w:rsid w:val="003F3D72"/>
    <w:rsid w:val="00430E86"/>
    <w:rsid w:val="004473D9"/>
    <w:rsid w:val="004530B0"/>
    <w:rsid w:val="004922E7"/>
    <w:rsid w:val="004A3BB1"/>
    <w:rsid w:val="004B41AA"/>
    <w:rsid w:val="004F66C2"/>
    <w:rsid w:val="005020D5"/>
    <w:rsid w:val="00510849"/>
    <w:rsid w:val="005149D6"/>
    <w:rsid w:val="00546C49"/>
    <w:rsid w:val="00546ECF"/>
    <w:rsid w:val="00556DD4"/>
    <w:rsid w:val="00574A45"/>
    <w:rsid w:val="00597D09"/>
    <w:rsid w:val="005B210C"/>
    <w:rsid w:val="005C711C"/>
    <w:rsid w:val="005F582C"/>
    <w:rsid w:val="005F6AAA"/>
    <w:rsid w:val="00610689"/>
    <w:rsid w:val="00615387"/>
    <w:rsid w:val="00640D1B"/>
    <w:rsid w:val="006A51D7"/>
    <w:rsid w:val="006B2183"/>
    <w:rsid w:val="006C1D13"/>
    <w:rsid w:val="006C6070"/>
    <w:rsid w:val="00703B51"/>
    <w:rsid w:val="00712FBF"/>
    <w:rsid w:val="00725586"/>
    <w:rsid w:val="00733460"/>
    <w:rsid w:val="00774D42"/>
    <w:rsid w:val="007A15B2"/>
    <w:rsid w:val="007B4C34"/>
    <w:rsid w:val="00814402"/>
    <w:rsid w:val="00820B8E"/>
    <w:rsid w:val="008336B3"/>
    <w:rsid w:val="008407D2"/>
    <w:rsid w:val="008741CB"/>
    <w:rsid w:val="008742C7"/>
    <w:rsid w:val="00897827"/>
    <w:rsid w:val="008C6341"/>
    <w:rsid w:val="0095628E"/>
    <w:rsid w:val="0096599C"/>
    <w:rsid w:val="009E1A9F"/>
    <w:rsid w:val="009E312D"/>
    <w:rsid w:val="009F0850"/>
    <w:rsid w:val="00A04537"/>
    <w:rsid w:val="00A17988"/>
    <w:rsid w:val="00A90CF3"/>
    <w:rsid w:val="00A96B86"/>
    <w:rsid w:val="00AE0B48"/>
    <w:rsid w:val="00B27566"/>
    <w:rsid w:val="00B41564"/>
    <w:rsid w:val="00B470AF"/>
    <w:rsid w:val="00B8018C"/>
    <w:rsid w:val="00B91AC5"/>
    <w:rsid w:val="00BB282A"/>
    <w:rsid w:val="00BB79F8"/>
    <w:rsid w:val="00BD3781"/>
    <w:rsid w:val="00BD4571"/>
    <w:rsid w:val="00BE06E1"/>
    <w:rsid w:val="00C31418"/>
    <w:rsid w:val="00C55AC5"/>
    <w:rsid w:val="00C6056A"/>
    <w:rsid w:val="00C65483"/>
    <w:rsid w:val="00C832C9"/>
    <w:rsid w:val="00C95AA1"/>
    <w:rsid w:val="00CF24B1"/>
    <w:rsid w:val="00CF2B25"/>
    <w:rsid w:val="00CF487F"/>
    <w:rsid w:val="00CF7331"/>
    <w:rsid w:val="00D023B3"/>
    <w:rsid w:val="00D33FBD"/>
    <w:rsid w:val="00D6494F"/>
    <w:rsid w:val="00D67B94"/>
    <w:rsid w:val="00D82870"/>
    <w:rsid w:val="00D91A72"/>
    <w:rsid w:val="00D9655F"/>
    <w:rsid w:val="00E10C9F"/>
    <w:rsid w:val="00E63B20"/>
    <w:rsid w:val="00E706B3"/>
    <w:rsid w:val="00EA6779"/>
    <w:rsid w:val="00EB2DEC"/>
    <w:rsid w:val="00EC183E"/>
    <w:rsid w:val="00ED1A2F"/>
    <w:rsid w:val="00ED6086"/>
    <w:rsid w:val="00EE09CE"/>
    <w:rsid w:val="00EE77DC"/>
    <w:rsid w:val="00EE7900"/>
    <w:rsid w:val="00EF6326"/>
    <w:rsid w:val="00F12259"/>
    <w:rsid w:val="00F248DD"/>
    <w:rsid w:val="00F344D9"/>
    <w:rsid w:val="00F4354E"/>
    <w:rsid w:val="00F637BA"/>
    <w:rsid w:val="00F71648"/>
    <w:rsid w:val="00FB74EC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11C"/>
    <w:rPr>
      <w:color w:val="0000FF"/>
      <w:u w:val="single"/>
    </w:rPr>
  </w:style>
  <w:style w:type="paragraph" w:styleId="Cm">
    <w:name w:val="Title"/>
    <w:basedOn w:val="Norml"/>
    <w:link w:val="CmChar"/>
    <w:qFormat/>
    <w:rsid w:val="005C711C"/>
    <w:pPr>
      <w:jc w:val="center"/>
    </w:pPr>
    <w:rPr>
      <w:rFonts w:ascii="Antique Olive Compact" w:hAnsi="Antique Olive Compact"/>
      <w:sz w:val="40"/>
    </w:rPr>
  </w:style>
  <w:style w:type="paragraph" w:styleId="lfej">
    <w:name w:val="header"/>
    <w:basedOn w:val="Norml"/>
    <w:link w:val="lfejChar"/>
    <w:uiPriority w:val="99"/>
    <w:rsid w:val="004A3BB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A3BB1"/>
    <w:rPr>
      <w:sz w:val="24"/>
      <w:szCs w:val="24"/>
    </w:rPr>
  </w:style>
  <w:style w:type="paragraph" w:styleId="llb">
    <w:name w:val="footer"/>
    <w:basedOn w:val="Norml"/>
    <w:link w:val="llbChar"/>
    <w:rsid w:val="004A3BB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A3BB1"/>
    <w:rPr>
      <w:sz w:val="24"/>
      <w:szCs w:val="24"/>
    </w:rPr>
  </w:style>
  <w:style w:type="paragraph" w:styleId="Buborkszveg">
    <w:name w:val="Balloon Text"/>
    <w:basedOn w:val="Norml"/>
    <w:link w:val="BuborkszvegChar"/>
    <w:rsid w:val="004A3B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A3BB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46ECF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ED1A2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ED1A2F"/>
    <w:rPr>
      <w:rFonts w:ascii="Calibri" w:eastAsiaTheme="minorHAnsi" w:hAnsi="Calibri" w:cs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8018C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B8018C"/>
    <w:rPr>
      <w:sz w:val="28"/>
      <w:szCs w:val="24"/>
    </w:rPr>
  </w:style>
  <w:style w:type="paragraph" w:styleId="Szvegtrzsbehzssal">
    <w:name w:val="Body Text Indent"/>
    <w:basedOn w:val="Norml"/>
    <w:link w:val="SzvegtrzsbehzssalChar"/>
    <w:rsid w:val="004B41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41AA"/>
    <w:rPr>
      <w:sz w:val="24"/>
      <w:szCs w:val="24"/>
    </w:rPr>
  </w:style>
  <w:style w:type="character" w:customStyle="1" w:styleId="CmChar">
    <w:name w:val="Cím Char"/>
    <w:basedOn w:val="Bekezdsalapbettpusa"/>
    <w:link w:val="Cm"/>
    <w:rsid w:val="00712FBF"/>
    <w:rPr>
      <w:rFonts w:ascii="Antique Olive Compact" w:hAnsi="Antique Olive Compact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11C"/>
    <w:rPr>
      <w:color w:val="0000FF"/>
      <w:u w:val="single"/>
    </w:rPr>
  </w:style>
  <w:style w:type="paragraph" w:styleId="Cm">
    <w:name w:val="Title"/>
    <w:basedOn w:val="Norml"/>
    <w:link w:val="CmChar"/>
    <w:qFormat/>
    <w:rsid w:val="005C711C"/>
    <w:pPr>
      <w:jc w:val="center"/>
    </w:pPr>
    <w:rPr>
      <w:rFonts w:ascii="Antique Olive Compact" w:hAnsi="Antique Olive Compact"/>
      <w:sz w:val="40"/>
    </w:rPr>
  </w:style>
  <w:style w:type="paragraph" w:styleId="lfej">
    <w:name w:val="header"/>
    <w:basedOn w:val="Norml"/>
    <w:link w:val="lfejChar"/>
    <w:uiPriority w:val="99"/>
    <w:rsid w:val="004A3BB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A3BB1"/>
    <w:rPr>
      <w:sz w:val="24"/>
      <w:szCs w:val="24"/>
    </w:rPr>
  </w:style>
  <w:style w:type="paragraph" w:styleId="llb">
    <w:name w:val="footer"/>
    <w:basedOn w:val="Norml"/>
    <w:link w:val="llbChar"/>
    <w:rsid w:val="004A3BB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A3BB1"/>
    <w:rPr>
      <w:sz w:val="24"/>
      <w:szCs w:val="24"/>
    </w:rPr>
  </w:style>
  <w:style w:type="paragraph" w:styleId="Buborkszveg">
    <w:name w:val="Balloon Text"/>
    <w:basedOn w:val="Norml"/>
    <w:link w:val="BuborkszvegChar"/>
    <w:rsid w:val="004A3B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A3BB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46ECF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ED1A2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ED1A2F"/>
    <w:rPr>
      <w:rFonts w:ascii="Calibri" w:eastAsiaTheme="minorHAnsi" w:hAnsi="Calibri" w:cs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8018C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B8018C"/>
    <w:rPr>
      <w:sz w:val="28"/>
      <w:szCs w:val="24"/>
    </w:rPr>
  </w:style>
  <w:style w:type="paragraph" w:styleId="Szvegtrzsbehzssal">
    <w:name w:val="Body Text Indent"/>
    <w:basedOn w:val="Norml"/>
    <w:link w:val="SzvegtrzsbehzssalChar"/>
    <w:rsid w:val="004B41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41AA"/>
    <w:rPr>
      <w:sz w:val="24"/>
      <w:szCs w:val="24"/>
    </w:rPr>
  </w:style>
  <w:style w:type="character" w:customStyle="1" w:styleId="CmChar">
    <w:name w:val="Cím Char"/>
    <w:basedOn w:val="Bekezdsalapbettpusa"/>
    <w:link w:val="Cm"/>
    <w:rsid w:val="00712FBF"/>
    <w:rPr>
      <w:rFonts w:ascii="Antique Olive Compact" w:hAnsi="Antique Olive Compact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exacoop@hexacoop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7597-B5F4-44F0-B7EA-9DFF867A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HEXA-COOP SZÖVETKEZET</vt:lpstr>
      <vt:lpstr>HEXA-COOP SZÖVETKEZET</vt:lpstr>
    </vt:vector>
  </TitlesOfParts>
  <Company>-</Company>
  <LinksUpToDate>false</LinksUpToDate>
  <CharactersWithSpaces>3663</CharactersWithSpaces>
  <SharedDoc>false</SharedDoc>
  <HLinks>
    <vt:vector size="6" baseType="variant"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mailto:hexacoop@hexacoop.eu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HEXA-COOP SZÖVETKEZET</dc:title>
  <dc:subject/>
  <dc:creator>Hexa-Coop</dc:creator>
  <cp:keywords/>
  <dc:description/>
  <cp:lastModifiedBy>Bálint Csaba</cp:lastModifiedBy>
  <cp:revision>6</cp:revision>
  <cp:lastPrinted>2013-11-08T13:00:00Z</cp:lastPrinted>
  <dcterms:created xsi:type="dcterms:W3CDTF">2013-12-12T10:13:00Z</dcterms:created>
  <dcterms:modified xsi:type="dcterms:W3CDTF">2014-01-10T07:35:00Z</dcterms:modified>
</cp:coreProperties>
</file>